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96" w:rsidRPr="00452486" w:rsidRDefault="00C17B49" w:rsidP="00D3463A">
      <w:pPr>
        <w:tabs>
          <w:tab w:val="center" w:pos="4536"/>
          <w:tab w:val="right" w:pos="9072"/>
        </w:tabs>
        <w:rPr>
          <w:szCs w:val="24"/>
        </w:rPr>
      </w:pPr>
      <w:r>
        <w:rPr>
          <w:b/>
          <w:caps/>
          <w:sz w:val="36"/>
          <w:szCs w:val="36"/>
        </w:rPr>
        <w:t xml:space="preserve">  </w:t>
      </w:r>
      <w:r w:rsidR="005C7996" w:rsidRPr="00AB48A9">
        <w:rPr>
          <w:b/>
          <w:caps/>
          <w:sz w:val="36"/>
          <w:szCs w:val="36"/>
        </w:rPr>
        <w:t>Pracoviště zhotovitele</w:t>
      </w:r>
      <w:r w:rsidR="005C7996">
        <w:rPr>
          <w:b/>
          <w:caps/>
          <w:sz w:val="36"/>
          <w:szCs w:val="36"/>
        </w:rPr>
        <w:t xml:space="preserve"> </w:t>
      </w:r>
      <w:r w:rsidR="00F51609">
        <w:rPr>
          <w:b/>
          <w:caps/>
          <w:sz w:val="36"/>
          <w:szCs w:val="36"/>
        </w:rPr>
        <w:tab/>
      </w:r>
    </w:p>
    <w:tbl>
      <w:tblPr>
        <w:tblStyle w:val="Mkatabulky"/>
        <w:tblW w:w="10103" w:type="dxa"/>
        <w:jc w:val="center"/>
        <w:tblLayout w:type="fixed"/>
        <w:tblLook w:val="01E0" w:firstRow="1" w:lastRow="1" w:firstColumn="1" w:lastColumn="1" w:noHBand="0" w:noVBand="0"/>
      </w:tblPr>
      <w:tblGrid>
        <w:gridCol w:w="4513"/>
        <w:gridCol w:w="1418"/>
        <w:gridCol w:w="4172"/>
      </w:tblGrid>
      <w:tr w:rsidR="005C7996" w:rsidRPr="00AB48A9" w:rsidTr="004A6DBF">
        <w:trPr>
          <w:trHeight w:val="624"/>
          <w:jc w:val="center"/>
        </w:trPr>
        <w:tc>
          <w:tcPr>
            <w:tcW w:w="10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32"/>
                <w:szCs w:val="32"/>
              </w:rPr>
            </w:pPr>
            <w:r w:rsidRPr="00DE480D">
              <w:rPr>
                <w:b/>
                <w:sz w:val="32"/>
                <w:szCs w:val="32"/>
              </w:rPr>
              <w:t>FIRMA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1010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Název akce</w:t>
            </w:r>
          </w:p>
        </w:tc>
      </w:tr>
      <w:tr w:rsidR="005C7996" w:rsidRPr="00DE480D" w:rsidTr="004A6DBF">
        <w:trPr>
          <w:trHeight w:val="624"/>
          <w:jc w:val="center"/>
        </w:trPr>
        <w:tc>
          <w:tcPr>
            <w:tcW w:w="10103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7996" w:rsidRPr="00DE480D" w:rsidRDefault="005C7996" w:rsidP="00A25046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 xml:space="preserve">Číslo </w:t>
            </w:r>
            <w:r w:rsidR="00A876DB">
              <w:rPr>
                <w:sz w:val="28"/>
                <w:szCs w:val="28"/>
              </w:rPr>
              <w:t>zakázk</w:t>
            </w:r>
            <w:r w:rsidR="00A25046">
              <w:rPr>
                <w:sz w:val="28"/>
                <w:szCs w:val="28"/>
              </w:rPr>
              <w:t>y</w:t>
            </w:r>
            <w:r w:rsidR="00A876DB">
              <w:rPr>
                <w:sz w:val="28"/>
                <w:szCs w:val="28"/>
              </w:rPr>
              <w:t xml:space="preserve"> </w:t>
            </w:r>
            <w:r w:rsidR="00651D0C">
              <w:rPr>
                <w:sz w:val="28"/>
                <w:szCs w:val="28"/>
              </w:rPr>
              <w:t xml:space="preserve">PP </w:t>
            </w:r>
          </w:p>
        </w:tc>
      </w:tr>
      <w:tr w:rsidR="005C7996" w:rsidRPr="00DE480D" w:rsidTr="005C24D0">
        <w:trPr>
          <w:trHeight w:val="624"/>
          <w:jc w:val="center"/>
        </w:trPr>
        <w:tc>
          <w:tcPr>
            <w:tcW w:w="4513" w:type="dxa"/>
            <w:tcBorders>
              <w:left w:val="single" w:sz="18" w:space="0" w:color="auto"/>
              <w:right w:val="single" w:sz="4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 xml:space="preserve">Zahájení akce                      </w:t>
            </w:r>
          </w:p>
        </w:tc>
        <w:tc>
          <w:tcPr>
            <w:tcW w:w="55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Plánované ukončení akce</w:t>
            </w:r>
          </w:p>
        </w:tc>
      </w:tr>
      <w:tr w:rsidR="005C7996" w:rsidRPr="00DE480D" w:rsidTr="005C24D0">
        <w:trPr>
          <w:trHeight w:val="624"/>
          <w:jc w:val="center"/>
        </w:trPr>
        <w:tc>
          <w:tcPr>
            <w:tcW w:w="5931" w:type="dxa"/>
            <w:gridSpan w:val="2"/>
            <w:tcBorders>
              <w:lef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Vedoucí práce</w:t>
            </w:r>
          </w:p>
        </w:tc>
        <w:tc>
          <w:tcPr>
            <w:tcW w:w="4172" w:type="dxa"/>
            <w:tcBorders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28"/>
                <w:szCs w:val="28"/>
              </w:rPr>
            </w:pPr>
            <w:r w:rsidRPr="00DE480D">
              <w:rPr>
                <w:b/>
                <w:sz w:val="28"/>
                <w:szCs w:val="28"/>
              </w:rPr>
              <w:t>TEL.</w:t>
            </w:r>
          </w:p>
        </w:tc>
      </w:tr>
      <w:tr w:rsidR="005C7996" w:rsidRPr="00DE480D" w:rsidTr="005C24D0">
        <w:trPr>
          <w:trHeight w:val="624"/>
          <w:jc w:val="center"/>
        </w:trPr>
        <w:tc>
          <w:tcPr>
            <w:tcW w:w="5931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Zástupce hlavního dodavatele</w:t>
            </w:r>
          </w:p>
        </w:tc>
        <w:tc>
          <w:tcPr>
            <w:tcW w:w="4172" w:type="dxa"/>
            <w:tcBorders>
              <w:bottom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b/>
                <w:sz w:val="28"/>
                <w:szCs w:val="28"/>
              </w:rPr>
            </w:pPr>
            <w:r w:rsidRPr="00DE480D">
              <w:rPr>
                <w:b/>
                <w:sz w:val="28"/>
                <w:szCs w:val="28"/>
              </w:rPr>
              <w:t>TEL.</w:t>
            </w:r>
          </w:p>
        </w:tc>
      </w:tr>
    </w:tbl>
    <w:p w:rsidR="005C7996" w:rsidRPr="00DE480D" w:rsidRDefault="005C7996" w:rsidP="00D3463A">
      <w:pPr>
        <w:rPr>
          <w:sz w:val="28"/>
          <w:szCs w:val="28"/>
        </w:rPr>
      </w:pPr>
    </w:p>
    <w:tbl>
      <w:tblPr>
        <w:tblStyle w:val="Mkatabulky"/>
        <w:tblW w:w="10103" w:type="dxa"/>
        <w:jc w:val="center"/>
        <w:tblLayout w:type="fixed"/>
        <w:tblLook w:val="01E0" w:firstRow="1" w:lastRow="1" w:firstColumn="1" w:lastColumn="1" w:noHBand="0" w:noVBand="0"/>
      </w:tblPr>
      <w:tblGrid>
        <w:gridCol w:w="4500"/>
        <w:gridCol w:w="1440"/>
        <w:gridCol w:w="4163"/>
      </w:tblGrid>
      <w:tr w:rsidR="005C7996" w:rsidRPr="00DE480D" w:rsidTr="00A25046">
        <w:trPr>
          <w:trHeight w:val="701"/>
          <w:jc w:val="center"/>
        </w:trPr>
        <w:tc>
          <w:tcPr>
            <w:tcW w:w="45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rPr>
                <w:b/>
                <w:color w:val="FFFFFF"/>
                <w:sz w:val="28"/>
                <w:szCs w:val="28"/>
              </w:rPr>
            </w:pPr>
            <w:r w:rsidRPr="00DE480D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rPr>
                <w:b/>
                <w:color w:val="FFFFFF"/>
                <w:sz w:val="28"/>
                <w:szCs w:val="28"/>
              </w:rPr>
            </w:pPr>
            <w:proofErr w:type="gramStart"/>
            <w:r w:rsidRPr="00DE480D">
              <w:rPr>
                <w:b/>
                <w:color w:val="FFFFFF"/>
                <w:sz w:val="28"/>
                <w:szCs w:val="28"/>
              </w:rPr>
              <w:t>Platí  X</w:t>
            </w:r>
            <w:proofErr w:type="gramEnd"/>
          </w:p>
        </w:tc>
        <w:tc>
          <w:tcPr>
            <w:tcW w:w="41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rPr>
                <w:b/>
                <w:color w:val="FFFFFF"/>
                <w:sz w:val="28"/>
                <w:szCs w:val="28"/>
              </w:rPr>
            </w:pPr>
            <w:r w:rsidRPr="00DE480D">
              <w:rPr>
                <w:b/>
                <w:color w:val="FFFFFF"/>
                <w:sz w:val="28"/>
                <w:szCs w:val="28"/>
              </w:rPr>
              <w:t>RIZIKA NA PRACOVIŠTI</w:t>
            </w:r>
          </w:p>
        </w:tc>
      </w:tr>
      <w:tr w:rsidR="005C7996" w:rsidRPr="00DE480D" w:rsidTr="00A25046">
        <w:trPr>
          <w:trHeight w:val="699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Omezený průchod, průjezd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  <w:highlight w:val="red"/>
              </w:rPr>
              <w:t>Jiná rizika</w:t>
            </w:r>
          </w:p>
        </w:tc>
      </w:tr>
      <w:tr w:rsidR="005C7996" w:rsidRPr="00DE480D" w:rsidTr="00A25046">
        <w:trPr>
          <w:trHeight w:val="681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Práce s otevřeným ohněm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  <w:highlight w:val="red"/>
              </w:rPr>
              <w:t xml:space="preserve">  </w:t>
            </w:r>
            <w:r w:rsidRPr="00DE480D">
              <w:rPr>
                <w:color w:val="FFFFFF"/>
                <w:sz w:val="28"/>
                <w:szCs w:val="28"/>
              </w:rPr>
              <w:t xml:space="preserve">   </w:t>
            </w:r>
          </w:p>
        </w:tc>
      </w:tr>
      <w:tr w:rsidR="005C7996" w:rsidRPr="00DE480D" w:rsidTr="00A25046">
        <w:trPr>
          <w:trHeight w:val="691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Broušení, řezání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</w:tr>
      <w:tr w:rsidR="005C7996" w:rsidRPr="00DE480D" w:rsidTr="00A25046">
        <w:trPr>
          <w:trHeight w:val="701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Otvory v podlaze – práce nad volnou hloubkou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</w:tr>
      <w:tr w:rsidR="005C7996" w:rsidRPr="00DE480D" w:rsidTr="00A25046">
        <w:trPr>
          <w:trHeight w:val="696"/>
          <w:jc w:val="center"/>
        </w:trPr>
        <w:tc>
          <w:tcPr>
            <w:tcW w:w="45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Montáž, demontáž lešení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rPr>
                <w:sz w:val="28"/>
                <w:szCs w:val="28"/>
              </w:rPr>
            </w:pPr>
          </w:p>
        </w:tc>
      </w:tr>
      <w:tr w:rsidR="005C7996" w:rsidRPr="00DE480D" w:rsidTr="00A25046">
        <w:trPr>
          <w:trHeight w:val="693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-108"/>
              <w:jc w:val="center"/>
              <w:rPr>
                <w:color w:val="FFFFFF"/>
                <w:sz w:val="28"/>
                <w:szCs w:val="28"/>
              </w:rPr>
            </w:pPr>
            <w:r w:rsidRPr="00DE480D">
              <w:rPr>
                <w:color w:val="FFFFFF"/>
                <w:sz w:val="28"/>
                <w:szCs w:val="28"/>
              </w:rPr>
              <w:t>Odstranění zábran, krytů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</w:rPr>
            </w:pPr>
          </w:p>
        </w:tc>
        <w:tc>
          <w:tcPr>
            <w:tcW w:w="4163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 xml:space="preserve">Opatření </w:t>
            </w:r>
          </w:p>
          <w:p w:rsidR="005C7996" w:rsidRPr="00DE480D" w:rsidRDefault="005C7996" w:rsidP="00D3463A">
            <w:pPr>
              <w:spacing w:before="0"/>
              <w:ind w:right="284"/>
              <w:rPr>
                <w:sz w:val="28"/>
                <w:szCs w:val="28"/>
              </w:rPr>
            </w:pPr>
            <w:r w:rsidRPr="00DE480D">
              <w:rPr>
                <w:sz w:val="28"/>
                <w:szCs w:val="28"/>
              </w:rPr>
              <w:t>Před vs</w:t>
            </w:r>
            <w:r>
              <w:rPr>
                <w:sz w:val="28"/>
                <w:szCs w:val="28"/>
              </w:rPr>
              <w:t>tupem na pracoviště se informuj</w:t>
            </w:r>
            <w:r w:rsidRPr="00DE480D">
              <w:rPr>
                <w:sz w:val="28"/>
                <w:szCs w:val="28"/>
              </w:rPr>
              <w:t xml:space="preserve"> o přijatých opatřeních u vedoucího práce!</w:t>
            </w:r>
          </w:p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A25046">
        <w:trPr>
          <w:trHeight w:val="703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Práce se zdvihacím zařízením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A25046">
        <w:trPr>
          <w:trHeight w:val="685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Manipulace s objemnými břemeny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A25046">
        <w:trPr>
          <w:trHeight w:val="681"/>
          <w:jc w:val="center"/>
        </w:trPr>
        <w:tc>
          <w:tcPr>
            <w:tcW w:w="4500" w:type="dxa"/>
            <w:tcBorders>
              <w:left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72" w:hanging="180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Nebezpečí pádu předmětů z výšky</w:t>
            </w:r>
          </w:p>
        </w:tc>
        <w:tc>
          <w:tcPr>
            <w:tcW w:w="14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  <w:tr w:rsidR="005C7996" w:rsidRPr="00DE480D" w:rsidTr="00A25046">
        <w:trPr>
          <w:trHeight w:val="705"/>
          <w:jc w:val="center"/>
        </w:trPr>
        <w:tc>
          <w:tcPr>
            <w:tcW w:w="4500" w:type="dxa"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0000"/>
          </w:tcPr>
          <w:p w:rsidR="005C7996" w:rsidRPr="00DE480D" w:rsidRDefault="005C7996" w:rsidP="00D3463A">
            <w:pPr>
              <w:spacing w:before="0"/>
              <w:ind w:left="-108"/>
              <w:jc w:val="center"/>
              <w:rPr>
                <w:color w:val="FFFFFF"/>
                <w:sz w:val="28"/>
                <w:szCs w:val="28"/>
                <w:highlight w:val="red"/>
              </w:rPr>
            </w:pPr>
            <w:r w:rsidRPr="00DE480D">
              <w:rPr>
                <w:color w:val="FFFFFF"/>
                <w:sz w:val="28"/>
                <w:szCs w:val="28"/>
              </w:rPr>
              <w:t>Práce s chemikáliemi</w:t>
            </w:r>
          </w:p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left="-108"/>
              <w:rPr>
                <w:color w:val="FFFFFF"/>
                <w:sz w:val="28"/>
                <w:szCs w:val="28"/>
                <w:highlight w:val="red"/>
              </w:rPr>
            </w:pPr>
          </w:p>
        </w:tc>
        <w:tc>
          <w:tcPr>
            <w:tcW w:w="416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C7996" w:rsidRPr="00DE480D" w:rsidRDefault="005C7996" w:rsidP="00D3463A">
            <w:pPr>
              <w:spacing w:before="0"/>
              <w:ind w:right="284"/>
              <w:rPr>
                <w:color w:val="FFFFFF"/>
                <w:sz w:val="28"/>
                <w:szCs w:val="28"/>
              </w:rPr>
            </w:pPr>
          </w:p>
        </w:tc>
      </w:tr>
    </w:tbl>
    <w:p w:rsidR="001D5C4A" w:rsidRDefault="001D5C4A" w:rsidP="00D3463A">
      <w:bookmarkStart w:id="0" w:name="_GoBack"/>
      <w:bookmarkEnd w:id="0"/>
    </w:p>
    <w:sectPr w:rsidR="001D5C4A" w:rsidSect="00D3463A">
      <w:headerReference w:type="default" r:id="rId9"/>
      <w:footerReference w:type="default" r:id="rId10"/>
      <w:pgSz w:w="11906" w:h="16838"/>
      <w:pgMar w:top="2127" w:right="424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842" w:rsidRDefault="00706842">
      <w:r>
        <w:separator/>
      </w:r>
    </w:p>
  </w:endnote>
  <w:endnote w:type="continuationSeparator" w:id="0">
    <w:p w:rsidR="00706842" w:rsidRDefault="0070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DB" w:rsidRPr="008B749F" w:rsidRDefault="00F9689A" w:rsidP="00CE03DB">
    <w:pPr>
      <w:pStyle w:val="Zpat"/>
    </w:pPr>
    <w:r>
      <w:rPr>
        <w:sz w:val="20"/>
        <w:szCs w:val="20"/>
      </w:rPr>
      <w:t xml:space="preserve">Elektrárna </w:t>
    </w:r>
    <w:proofErr w:type="spellStart"/>
    <w:r>
      <w:rPr>
        <w:sz w:val="20"/>
        <w:szCs w:val="20"/>
      </w:rPr>
      <w:t>Počerady</w:t>
    </w:r>
    <w:proofErr w:type="spellEnd"/>
    <w:r>
      <w:rPr>
        <w:sz w:val="20"/>
        <w:szCs w:val="20"/>
      </w:rPr>
      <w:t>, a.</w:t>
    </w:r>
    <w:r w:rsidR="008B749F">
      <w:rPr>
        <w:sz w:val="20"/>
        <w:szCs w:val="20"/>
      </w:rPr>
      <w:t>s.</w:t>
    </w:r>
  </w:p>
  <w:p w:rsidR="00F06EDB" w:rsidRDefault="007068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842" w:rsidRDefault="00706842">
      <w:r>
        <w:separator/>
      </w:r>
    </w:p>
  </w:footnote>
  <w:footnote w:type="continuationSeparator" w:id="0">
    <w:p w:rsidR="00706842" w:rsidRDefault="00706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AAE" w:rsidRPr="00B15AAE" w:rsidRDefault="008B749F" w:rsidP="00B15AAE">
    <w:pPr>
      <w:pStyle w:val="Zhlav"/>
      <w:tabs>
        <w:tab w:val="left" w:pos="480"/>
        <w:tab w:val="left" w:pos="1830"/>
        <w:tab w:val="left" w:pos="3450"/>
        <w:tab w:val="right" w:pos="10489"/>
      </w:tabs>
      <w:spacing w:before="100" w:beforeAutospacing="1" w:after="100" w:afterAutospacing="1"/>
      <w:ind w:left="-284"/>
      <w:jc w:val="center"/>
      <w:rPr>
        <w:b/>
        <w:bCs/>
        <w:iCs/>
        <w:sz w:val="20"/>
        <w:szCs w:val="20"/>
      </w:rPr>
    </w:pPr>
    <w:r>
      <w:rPr>
        <w:b/>
        <w:bCs/>
        <w:iCs/>
        <w:noProof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1" name="MSIPCMfc1a4345a8a26f836fe28e8f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B749F" w:rsidRPr="008B749F" w:rsidRDefault="008B749F" w:rsidP="008B749F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fc1a4345a8a26f836fe28e8f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left:0;text-align:left;margin-left:0;margin-top:25pt;width:595.3pt;height:21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" o:allowincell="f" filled="f" stroked="f" strokeweight=".5pt">
              <v:textbox inset=",0,30pt,0">
                <w:txbxContent>
                  <w:p w:rsidR="008B749F" w:rsidRPr="008B749F" w:rsidRDefault="008B749F" w:rsidP="008B749F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D00C1">
      <w:rPr>
        <w:noProof/>
      </w:rPr>
      <w:drawing>
        <wp:inline distT="0" distB="0" distL="0" distR="0" wp14:anchorId="044F7A7B" wp14:editId="781A707C">
          <wp:extent cx="1600835" cy="34938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3BF2">
      <w:rPr>
        <w:b/>
        <w:bCs/>
        <w:iCs/>
        <w:color w:val="FF0000"/>
        <w:sz w:val="36"/>
        <w:szCs w:val="36"/>
      </w:rPr>
      <w:t xml:space="preserve">    </w:t>
    </w:r>
    <w:r w:rsidR="00B15AAE" w:rsidRPr="00B15AAE">
      <w:rPr>
        <w:b/>
        <w:bCs/>
        <w:iCs/>
        <w:color w:val="FF0000"/>
        <w:sz w:val="36"/>
        <w:szCs w:val="36"/>
      </w:rPr>
      <w:t>TÍS</w:t>
    </w:r>
    <w:r w:rsidR="00B15AAE">
      <w:rPr>
        <w:b/>
        <w:bCs/>
        <w:iCs/>
        <w:color w:val="FF0000"/>
        <w:sz w:val="36"/>
        <w:szCs w:val="36"/>
      </w:rPr>
      <w:t>Ň</w:t>
    </w:r>
    <w:r w:rsidR="00B15AAE" w:rsidRPr="00B15AAE">
      <w:rPr>
        <w:b/>
        <w:bCs/>
        <w:iCs/>
        <w:color w:val="FF0000"/>
        <w:sz w:val="36"/>
        <w:szCs w:val="36"/>
      </w:rPr>
      <w:t>OVÉ VOLÁNÍ</w:t>
    </w:r>
    <w:r w:rsidR="00B15AAE">
      <w:rPr>
        <w:b/>
        <w:bCs/>
        <w:iCs/>
        <w:color w:val="FF0000"/>
        <w:sz w:val="36"/>
        <w:szCs w:val="36"/>
      </w:rPr>
      <w:t xml:space="preserve"> </w:t>
    </w:r>
    <w:r w:rsidR="00B15AAE">
      <w:rPr>
        <w:b/>
        <w:bCs/>
        <w:iCs/>
        <w:sz w:val="20"/>
        <w:szCs w:val="20"/>
      </w:rPr>
      <w:t>v</w:t>
    </w:r>
    <w:r w:rsidR="00B15AAE" w:rsidRPr="00B15AAE">
      <w:rPr>
        <w:b/>
        <w:bCs/>
        <w:iCs/>
        <w:sz w:val="20"/>
        <w:szCs w:val="20"/>
      </w:rPr>
      <w:t> </w:t>
    </w:r>
    <w:r w:rsidR="00B15AAE">
      <w:rPr>
        <w:b/>
        <w:bCs/>
        <w:iCs/>
        <w:sz w:val="20"/>
        <w:szCs w:val="20"/>
      </w:rPr>
      <w:t>případě požáru, úrazu nebo havárie</w:t>
    </w:r>
  </w:p>
  <w:p w:rsidR="00456BDC" w:rsidRPr="006F6C87" w:rsidRDefault="00B15AAE" w:rsidP="00373BF2">
    <w:pPr>
      <w:pStyle w:val="Zhlav"/>
      <w:tabs>
        <w:tab w:val="left" w:pos="480"/>
        <w:tab w:val="left" w:pos="1830"/>
        <w:tab w:val="left" w:pos="3450"/>
        <w:tab w:val="right" w:pos="10489"/>
      </w:tabs>
      <w:spacing w:before="100" w:beforeAutospacing="1" w:after="100" w:afterAutospacing="1"/>
      <w:ind w:left="-284"/>
      <w:jc w:val="center"/>
      <w:rPr>
        <w:sz w:val="20"/>
        <w:szCs w:val="20"/>
      </w:rPr>
    </w:pPr>
    <w:proofErr w:type="spellStart"/>
    <w:r w:rsidRPr="00B15AAE">
      <w:rPr>
        <w:b/>
        <w:bCs/>
        <w:iCs/>
        <w:sz w:val="24"/>
        <w:szCs w:val="24"/>
      </w:rPr>
      <w:t>HZSp</w:t>
    </w:r>
    <w:proofErr w:type="spellEnd"/>
    <w:r>
      <w:rPr>
        <w:b/>
        <w:bCs/>
        <w:iCs/>
        <w:sz w:val="24"/>
        <w:szCs w:val="24"/>
      </w:rPr>
      <w:t xml:space="preserve"> </w:t>
    </w:r>
    <w:r w:rsidRPr="00B15AAE">
      <w:rPr>
        <w:b/>
        <w:bCs/>
        <w:iCs/>
        <w:sz w:val="24"/>
        <w:szCs w:val="24"/>
      </w:rPr>
      <w:t xml:space="preserve"> </w:t>
    </w:r>
    <w:r w:rsidRPr="00B15AAE">
      <w:rPr>
        <w:b/>
        <w:bCs/>
        <w:iCs/>
        <w:color w:val="FF0000"/>
        <w:sz w:val="32"/>
        <w:szCs w:val="32"/>
      </w:rPr>
      <w:t>411 112 333</w:t>
    </w:r>
    <w:r w:rsidRPr="00B15AAE">
      <w:rPr>
        <w:b/>
        <w:bCs/>
        <w:iCs/>
        <w:sz w:val="24"/>
        <w:szCs w:val="24"/>
      </w:rPr>
      <w:t xml:space="preserve"> </w:t>
    </w:r>
    <w:r>
      <w:rPr>
        <w:b/>
        <w:bCs/>
        <w:iCs/>
        <w:sz w:val="24"/>
        <w:szCs w:val="24"/>
      </w:rPr>
      <w:t xml:space="preserve"> </w:t>
    </w:r>
    <w:r w:rsidRPr="00B15AAE">
      <w:rPr>
        <w:b/>
        <w:bCs/>
        <w:iCs/>
        <w:sz w:val="24"/>
        <w:szCs w:val="24"/>
      </w:rPr>
      <w:t xml:space="preserve">nebo </w:t>
    </w:r>
    <w:r>
      <w:rPr>
        <w:b/>
        <w:bCs/>
        <w:iCs/>
        <w:sz w:val="24"/>
        <w:szCs w:val="24"/>
      </w:rPr>
      <w:t xml:space="preserve"> </w:t>
    </w:r>
    <w:r w:rsidRPr="00B15AAE">
      <w:rPr>
        <w:b/>
        <w:bCs/>
        <w:iCs/>
        <w:sz w:val="24"/>
        <w:szCs w:val="24"/>
      </w:rPr>
      <w:t>SI</w:t>
    </w:r>
    <w:r w:rsidRPr="00B15AAE">
      <w:rPr>
        <w:b/>
        <w:bCs/>
        <w:iCs/>
        <w:color w:val="00B0F0"/>
        <w:sz w:val="32"/>
        <w:szCs w:val="32"/>
      </w:rPr>
      <w:t xml:space="preserve">  666 609 619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96"/>
    <w:rsid w:val="000B073E"/>
    <w:rsid w:val="000B51DC"/>
    <w:rsid w:val="000F2795"/>
    <w:rsid w:val="000F6507"/>
    <w:rsid w:val="001A22DC"/>
    <w:rsid w:val="001D5C4A"/>
    <w:rsid w:val="002849DF"/>
    <w:rsid w:val="00311723"/>
    <w:rsid w:val="00373BF2"/>
    <w:rsid w:val="004344AE"/>
    <w:rsid w:val="00461D36"/>
    <w:rsid w:val="004A6DBF"/>
    <w:rsid w:val="004D628A"/>
    <w:rsid w:val="004F24C6"/>
    <w:rsid w:val="00582A50"/>
    <w:rsid w:val="005C1E5E"/>
    <w:rsid w:val="005C24D0"/>
    <w:rsid w:val="005C7996"/>
    <w:rsid w:val="005D00C1"/>
    <w:rsid w:val="00651D0C"/>
    <w:rsid w:val="006E287E"/>
    <w:rsid w:val="00706842"/>
    <w:rsid w:val="007E4842"/>
    <w:rsid w:val="00810EB8"/>
    <w:rsid w:val="00864CD2"/>
    <w:rsid w:val="008A67BC"/>
    <w:rsid w:val="008B749F"/>
    <w:rsid w:val="00A25046"/>
    <w:rsid w:val="00A86E96"/>
    <w:rsid w:val="00A876DB"/>
    <w:rsid w:val="00B15AAE"/>
    <w:rsid w:val="00B26C19"/>
    <w:rsid w:val="00C17B49"/>
    <w:rsid w:val="00C84B9E"/>
    <w:rsid w:val="00CE03DB"/>
    <w:rsid w:val="00CF6258"/>
    <w:rsid w:val="00D3463A"/>
    <w:rsid w:val="00F51609"/>
    <w:rsid w:val="00F9689A"/>
    <w:rsid w:val="00FE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393FC"/>
  <w15:chartTrackingRefBased/>
  <w15:docId w15:val="{A420C199-A82D-48DA-91B7-21707B80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79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aliases w:val="Tabulka seznamování"/>
    <w:basedOn w:val="Normlntabulka"/>
    <w:rsid w:val="005C7996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vAlign w:val="center"/>
    </w:tcPr>
  </w:style>
  <w:style w:type="paragraph" w:styleId="Zhlav">
    <w:name w:val="header"/>
    <w:basedOn w:val="Normln"/>
    <w:link w:val="ZhlavChar"/>
    <w:rsid w:val="005C79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7996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rsid w:val="005C79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7996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B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B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36E4A-6CC5-45AA-8FB0-188DFE487C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2677F3-FF9C-4C38-92A6-3C60F2220C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0B2735-9C4D-4B8D-8CA1-CDE01FBB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Zahrádka Pavel</cp:lastModifiedBy>
  <cp:revision>10</cp:revision>
  <cp:lastPrinted>2019-03-12T08:13:00Z</cp:lastPrinted>
  <dcterms:created xsi:type="dcterms:W3CDTF">2020-12-04T06:59:00Z</dcterms:created>
  <dcterms:modified xsi:type="dcterms:W3CDTF">2025-04-04T04:27:00Z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2020-12-04T06:59:47Z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b92ba962-7c6c-4566-8cef-aff3173b876b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